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Pezzi di ricambio</w:t>
      </w:r>
    </w:p>
    <w:p/>
    <w:p>
      <w:pPr/>
      <w:r>
        <w:rPr>
          <w:b w:val="1"/>
          <w:bCs w:val="1"/>
        </w:rPr>
        <w:t xml:space="preserve">Calotta di ricambio per RS PRO P2 flat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Dimensioni (Ø x H): 320 x 70 mm;VPE1, EAN: 4007841084547;colore: bianco;Contenuto della confezione: 1;Categoria die prodotto: Pezzi di ricambio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084547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Calotta di ricambio per RS PRO P2 flat S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2026-08-21T01:12:29+02:00</dcterms:created>
  <dcterms:modified xsi:type="dcterms:W3CDTF">2026-08-21T01:12:29+02:00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